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33063E" w:rsidP="00CE648D">
      <w:pPr>
        <w:pStyle w:val="a6"/>
        <w:spacing w:after="0" w:line="240" w:lineRule="auto"/>
        <w:ind w:right="524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9B763B" wp14:editId="3113A59A">
                <wp:simplePos x="0" y="0"/>
                <wp:positionH relativeFrom="page">
                  <wp:posOffset>5165252</wp:posOffset>
                </wp:positionH>
                <wp:positionV relativeFrom="page">
                  <wp:posOffset>1960245</wp:posOffset>
                </wp:positionV>
                <wp:extent cx="993775" cy="237490"/>
                <wp:effectExtent l="0" t="0" r="15875" b="1016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491AE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109</w:t>
                            </w:r>
                            <w:r w:rsidR="00DC7A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08</w:t>
                            </w:r>
                            <w:r w:rsidR="00DC7AAE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33063E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6" type="#_x0000_t202" style="position:absolute;left:0;text-align:left;margin-left:406.7pt;margin-top:154.35pt;width:78.25pt;height:18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42xrwIAAKoFAAAOAAAAZHJzL2Uyb0RvYy54bWysVNuOmzAQfa/Uf7D8znIJuYCWVLshVJW2&#10;F2m3H+BgE6yCTW0nsK367x2bkOzlpWrLAxrs8fGZOYe5fje0DToypbkUGQ6vAoyYKCXlYp/hrw+F&#10;t8JIGyIoaaRgGX5kGr9bv31z3Xcpi2QtG8oUAhCh077LcG1Ml/q+LmvWEn0lOyZgs5KqJQY+1d6n&#10;ivSA3jZ+FAQLv5eKdkqWTGtYzcdNvHb4VcVK87mqNDOoyTBwM+6t3Htn3/76mqR7Rbqalyca5C9Y&#10;tIQLuPQMlRND0EHxV1AtL5XUsjJXpWx9WVW8ZK4GqCYMXlRzX5OOuVqgObo7t0n/P9jy0/GLQpxm&#10;eI6RIC1I9MAGg27lgMJoZvvTdzqFtPsOEs0AG6Czq1V3d7L8ppGQm5qIPbtRSvY1IxT4hfak/+To&#10;iKMtyK7/KClcRA5GOqChUq1tHrQDATro9HjWxpIpYTFJZsslcCxhK5ot48Rp55N0Otwpbd4z2SIb&#10;ZFiB9A6cHO+0sWRIOqXYu4QseNM4+RvxbAESxxW4Go7aPUvCqfkzCZLtaruKvThabL04yHPvptjE&#10;3qIIl/N8lm82efjL3hvGac0pZcJeMzkrjP9MuZPHR0+cvaVlw6mFs5S02u82jUJHAs4u3ONaDjuX&#10;NP85DdcEqOVFSWEUB7dR4hWL1dKLi3juJctg5QVhcpssgjiJ8+J5SXdcsH8vCfWg6jyaj166kH5R&#10;W+Ce17WRtOUGZkfD2wyvzkkktQ7cCuqkNYQ3Y/ykFZb+pRUg9yS086u16GhWM+wGQLEm3kn6CM5V&#10;EpwF9oSBB0Et1Q+MehgeGdbfD0QxjJoPAtxvJ80UqCnYTQERJRzNsMFoDDdmnEiHTvF9Dcjj/yXk&#10;DfwhFXfuvbA4/VcwEFwRp+FlJ87Tb5d1GbHr3wAAAP//AwBQSwMEFAAGAAgAAAAhAKF+vjzgAAAA&#10;CwEAAA8AAABkcnMvZG93bnJldi54bWxMj8FOwzAMhu9IvENkJG4sKZtKW5pOE4ITEqIrB45pk7XR&#10;Gqc02VbeHnOCo+1Pv7+/3C5uZGczB+tRQrISwAx2XlvsJXw0L3cZsBAVajV6NBK+TYBtdX1VqkL7&#10;C9bmvI89oxAMhZIwxDgVnIduME6FlZ8M0u3gZ6cijXPP9awuFO5Gfi9Eyp2ySB8GNZmnwXTH/clJ&#10;2H1i/Wy/3tr3+lDbpskFvqZHKW9vlt0jsGiW+AfDrz6pQ0VOrT+hDmyUkCXrDaES1iJ7AEZEnuY5&#10;sJY2mzQBXpX8f4fqBwAA//8DAFBLAQItABQABgAIAAAAIQC2gziS/gAAAOEBAAATAAAAAAAAAAAA&#10;AAAAAAAAAABbQ29udGVudF9UeXBlc10ueG1sUEsBAi0AFAAGAAgAAAAhADj9If/WAAAAlAEAAAsA&#10;AAAAAAAAAAAAAAAALwEAAF9yZWxzLy5yZWxzUEsBAi0AFAAGAAgAAAAhAHmPjbGvAgAAqgUAAA4A&#10;AAAAAAAAAAAAAAAALgIAAGRycy9lMm9Eb2MueG1sUEsBAi0AFAAGAAgAAAAhAKF+vjzgAAAACwEA&#10;AA8AAAAAAAAAAAAAAAAACQUAAGRycy9kb3ducmV2LnhtbFBLBQYAAAAABAAEAPMAAAAWBgAAAAA=&#10;" filled="f" stroked="f">
                <v:textbox inset="0,0,0,0">
                  <w:txbxContent>
                    <w:p w:rsidR="00975170" w:rsidRPr="00512D15" w:rsidRDefault="00491AE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109</w:t>
                      </w:r>
                      <w:r w:rsidR="00DC7A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08</w:t>
                      </w:r>
                      <w:r w:rsidR="00DC7AAE">
                        <w:rPr>
                          <w:sz w:val="24"/>
                          <w:szCs w:val="24"/>
                        </w:rPr>
                        <w:t>-</w:t>
                      </w:r>
                      <w:r w:rsidR="0033063E">
                        <w:rPr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C9AD7C" wp14:editId="13114FC2">
                <wp:simplePos x="0" y="0"/>
                <wp:positionH relativeFrom="page">
                  <wp:posOffset>1756410</wp:posOffset>
                </wp:positionH>
                <wp:positionV relativeFrom="page">
                  <wp:posOffset>1970878</wp:posOffset>
                </wp:positionV>
                <wp:extent cx="1243965" cy="237490"/>
                <wp:effectExtent l="0" t="0" r="13335" b="1016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96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491AE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26.02</w:t>
                            </w:r>
                            <w:r w:rsidR="00DE7E2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left:0;text-align:left;margin-left:138.3pt;margin-top:155.2pt;width:97.95pt;height:18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lyEswIAALI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glGgrbQogc2GHQrBxRGka1P3+kE3O47cDQDHECfXa66u5PFd42EXNdU7NiNUrKvGS2BX2hv+s+u&#10;jjjagmz7T7KEQHRvpAMaKtXa4kE5EKBDnx5PvbFkChsyIpfxfIZRAWfR5YLErnk+TabbndLmA5Mt&#10;skaKFfTeodPDnTaWDU0mFxtMyJw3jet/I15sgOO4A7Hhqj2zLFw7n+Ig3iw3S+KRaL7xSJBl3k2+&#10;Jt48Dxez7DJbr7Pwl40bkqTmZcmEDTNJKyR/1rqjyEdRnMSlZcNLC2cpabXbrhuFDhSknbvP1RxO&#10;zm7+SxquCJDLq5SgtsFtFHv5fLnwSE5mXrwIll4QxrfxPCAxyfKXKd1xwf49JdSnOJ5Fs1FMZ9Kv&#10;cgvc9zY3mrTcwPBoeJvi5cmJJlaCG1G61hrKm9F+VgpL/1wKaPfUaCdYq9FRrWbYDu5tODVbMW9l&#10;+QgKVhIEBjKFwQdGLdVPjHoYIinWP/ZUMYyajwJegZ04k6EmYzsZVBRwNcUGo9Fcm3Ey7TvFdzUg&#10;j+9MyBt4KRV3Ij6zOL4vGAwul+MQs5Pn+b/zOo/a1W8AAAD//wMAUEsDBBQABgAIAAAAIQAFAmVb&#10;4QAAAAsBAAAPAAAAZHJzL2Rvd25yZXYueG1sTI/BTsMwDIbvSLxDZCRuLF0p7dY1nSYEJyREVw4c&#10;08ZrozVOabKtvD3hNI62P/3+/mI7m4GdcXLakoDlIgKG1FqlqRPwWb8+rIA5L0nJwRIK+EEH2/L2&#10;ppC5sheq8Lz3HQsh5HIpoPd+zDl3bY9GuoUdkcLtYCcjfRinjqtJXkK4GXgcRSk3UlP40MsRn3ts&#10;j/uTEbD7oupFf783H9Wh0nW9jugtPQpxfzfvNsA8zv4Kw59+UIcyODX2RMqxQUCcpWlABTwuowRY&#10;IJIsfgLWhE2SrYCXBf/fofwFAAD//wMAUEsBAi0AFAAGAAgAAAAhALaDOJL+AAAA4QEAABMAAAAA&#10;AAAAAAAAAAAAAAAAAFtDb250ZW50X1R5cGVzXS54bWxQSwECLQAUAAYACAAAACEAOP0h/9YAAACU&#10;AQAACwAAAAAAAAAAAAAAAAAvAQAAX3JlbHMvLnJlbHNQSwECLQAUAAYACAAAACEAuxpchLMCAACy&#10;BQAADgAAAAAAAAAAAAAAAAAuAgAAZHJzL2Uyb0RvYy54bWxQSwECLQAUAAYACAAAACEABQJlW+EA&#10;AAALAQAADwAAAAAAAAAAAAAAAAANBQAAZHJzL2Rvd25yZXYueG1sUEsFBgAAAAAEAAQA8wAAABsG&#10;AAAAAA==&#10;" filled="f" stroked="f">
                <v:textbox inset="0,0,0,0">
                  <w:txbxContent>
                    <w:p w:rsidR="00975170" w:rsidRPr="00512D15" w:rsidRDefault="00491AE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26.02</w:t>
                      </w:r>
                      <w:r w:rsidR="00DE7E2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1" behindDoc="0" locked="0" layoutInCell="1" allowOverlap="1" wp14:anchorId="2BB6343C" wp14:editId="07FEA72F">
            <wp:simplePos x="0" y="0"/>
            <wp:positionH relativeFrom="column">
              <wp:posOffset>-6350</wp:posOffset>
            </wp:positionH>
            <wp:positionV relativeFrom="page">
              <wp:posOffset>361315</wp:posOffset>
            </wp:positionV>
            <wp:extent cx="5996305" cy="2326640"/>
            <wp:effectExtent l="0" t="0" r="444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Реквизиты для письм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6305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6BC">
        <w:t>О</w:t>
      </w:r>
      <w:r w:rsidR="00072101">
        <w:t xml:space="preserve"> </w:t>
      </w:r>
      <w:r w:rsidR="00CE648D" w:rsidRPr="006A1A80">
        <w:rPr>
          <w:szCs w:val="28"/>
        </w:rPr>
        <w:t>сбор</w:t>
      </w:r>
      <w:r w:rsidR="00CE648D">
        <w:rPr>
          <w:szCs w:val="28"/>
        </w:rPr>
        <w:t xml:space="preserve">е </w:t>
      </w:r>
      <w:r w:rsidR="00CE648D" w:rsidRPr="006A1A80">
        <w:rPr>
          <w:szCs w:val="28"/>
        </w:rPr>
        <w:t>предложений д</w:t>
      </w:r>
      <w:r w:rsidR="00CE648D">
        <w:rPr>
          <w:szCs w:val="28"/>
        </w:rPr>
        <w:t>ля дополнительного зачисления в </w:t>
      </w:r>
      <w:r w:rsidR="00CE648D" w:rsidRPr="006A1A80">
        <w:rPr>
          <w:szCs w:val="28"/>
        </w:rPr>
        <w:t xml:space="preserve">резерв составов участковых </w:t>
      </w:r>
      <w:r w:rsidR="00CE648D">
        <w:rPr>
          <w:szCs w:val="28"/>
        </w:rPr>
        <w:t xml:space="preserve">избирательных </w:t>
      </w:r>
      <w:r w:rsidR="00CE648D" w:rsidRPr="006A1A80">
        <w:rPr>
          <w:szCs w:val="28"/>
        </w:rPr>
        <w:t>комиссий</w:t>
      </w:r>
    </w:p>
    <w:p w:rsidR="000D75F1" w:rsidRDefault="000D75F1" w:rsidP="000D75F1">
      <w:pPr>
        <w:pStyle w:val="a7"/>
        <w:spacing w:line="240" w:lineRule="auto"/>
        <w:ind w:firstLine="0"/>
        <w:jc w:val="center"/>
      </w:pPr>
    </w:p>
    <w:p w:rsidR="000D75F1" w:rsidRPr="00C9271A" w:rsidRDefault="00CE648D" w:rsidP="001407FA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t xml:space="preserve">Руководствуясь </w:t>
      </w:r>
      <w:r w:rsidR="001407FA">
        <w:t>статьей</w:t>
      </w:r>
      <w:r>
        <w:t xml:space="preserve"> 27 Федерального закона </w:t>
      </w:r>
      <w:r w:rsidR="00110EE5">
        <w:t xml:space="preserve">от 12.06.2002 № 67-ФЗ </w:t>
      </w:r>
      <w:r>
        <w:t xml:space="preserve">«Об основных гарантиях избирательных прав и права на участие в референдуме граждан Российской Федерации», пунктами 11, </w:t>
      </w:r>
      <w:r w:rsidRPr="00CF6294">
        <w:t>12 Порядка формирования резерва составов участковых</w:t>
      </w:r>
      <w:r>
        <w:t xml:space="preserve"> </w:t>
      </w:r>
      <w:r w:rsidRPr="00CF6294">
        <w:t>комиссий и назначения нового члена участковой комиссии из резерва составов участковых</w:t>
      </w:r>
      <w:r>
        <w:t xml:space="preserve"> </w:t>
      </w:r>
      <w:r w:rsidRPr="00CF6294">
        <w:t>комиссий, утвержденного постановлением Цен</w:t>
      </w:r>
      <w:r w:rsidR="00FE29BD">
        <w:t>тральной избирательной комиссии</w:t>
      </w:r>
      <w:r w:rsidRPr="00CF6294">
        <w:t xml:space="preserve"> </w:t>
      </w:r>
      <w:r w:rsidRPr="00C9271A">
        <w:t>Российской Федерации</w:t>
      </w:r>
      <w:r w:rsidRPr="00C9271A">
        <w:rPr>
          <w:szCs w:val="28"/>
        </w:rPr>
        <w:t xml:space="preserve"> от 05.12.2012 № 152/1137-6</w:t>
      </w:r>
      <w:r w:rsidR="001407FA">
        <w:rPr>
          <w:szCs w:val="28"/>
        </w:rPr>
        <w:t xml:space="preserve"> </w:t>
      </w:r>
      <w:r w:rsidR="00BC17EE">
        <w:rPr>
          <w:szCs w:val="28"/>
        </w:rPr>
        <w:br/>
      </w:r>
      <w:r w:rsidR="001F1FA7">
        <w:rPr>
          <w:szCs w:val="28"/>
        </w:rPr>
        <w:t xml:space="preserve">(ред. от </w:t>
      </w:r>
      <w:r w:rsidR="00DE7E2A">
        <w:rPr>
          <w:szCs w:val="28"/>
        </w:rPr>
        <w:t>20.08.2025</w:t>
      </w:r>
      <w:r w:rsidR="008653A5" w:rsidRPr="00C9271A">
        <w:rPr>
          <w:szCs w:val="28"/>
        </w:rPr>
        <w:t>)</w:t>
      </w:r>
      <w:r w:rsidR="00110EE5" w:rsidRPr="00C9271A">
        <w:t>,</w:t>
      </w:r>
    </w:p>
    <w:p w:rsidR="00DC7AAE" w:rsidRPr="00C9271A" w:rsidRDefault="00DC7AAE" w:rsidP="001407FA">
      <w:pPr>
        <w:tabs>
          <w:tab w:val="left" w:pos="2775"/>
        </w:tabs>
        <w:spacing w:line="360" w:lineRule="auto"/>
        <w:ind w:firstLine="709"/>
        <w:jc w:val="both"/>
        <w:rPr>
          <w:sz w:val="24"/>
          <w:szCs w:val="24"/>
        </w:rPr>
      </w:pPr>
    </w:p>
    <w:p w:rsidR="00DC7AAE" w:rsidRPr="00C9271A" w:rsidRDefault="00DC7AAE" w:rsidP="001407FA">
      <w:pPr>
        <w:tabs>
          <w:tab w:val="left" w:pos="2775"/>
        </w:tabs>
        <w:spacing w:line="360" w:lineRule="auto"/>
        <w:ind w:firstLine="709"/>
        <w:jc w:val="center"/>
        <w:rPr>
          <w:szCs w:val="28"/>
        </w:rPr>
      </w:pPr>
      <w:r w:rsidRPr="00C9271A">
        <w:rPr>
          <w:szCs w:val="28"/>
        </w:rPr>
        <w:t>Комиссия   п о с т а н о в л я е т:</w:t>
      </w:r>
    </w:p>
    <w:p w:rsidR="00DC7AAE" w:rsidRPr="00C9271A" w:rsidRDefault="00DC7AAE" w:rsidP="001407FA">
      <w:pPr>
        <w:tabs>
          <w:tab w:val="left" w:pos="2775"/>
        </w:tabs>
        <w:spacing w:line="360" w:lineRule="auto"/>
        <w:ind w:firstLine="709"/>
        <w:jc w:val="both"/>
        <w:rPr>
          <w:sz w:val="24"/>
          <w:szCs w:val="24"/>
        </w:rPr>
      </w:pPr>
    </w:p>
    <w:p w:rsidR="00F97424" w:rsidRPr="00C9271A" w:rsidRDefault="00F97424" w:rsidP="001407FA">
      <w:pPr>
        <w:pStyle w:val="af9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C9271A">
        <w:rPr>
          <w:rFonts w:ascii="Times New Roman" w:hAnsi="Times New Roman" w:cs="Times New Roman"/>
          <w:sz w:val="28"/>
          <w:szCs w:val="20"/>
        </w:rPr>
        <w:t xml:space="preserve">1. </w:t>
      </w:r>
      <w:r w:rsidR="00110EE5" w:rsidRPr="00C9271A">
        <w:rPr>
          <w:rFonts w:ascii="Times New Roman" w:hAnsi="Times New Roman" w:cs="Times New Roman"/>
          <w:sz w:val="28"/>
          <w:szCs w:val="20"/>
        </w:rPr>
        <w:t xml:space="preserve">Провести сбор предложений для дополнительного зачисления </w:t>
      </w:r>
      <w:r w:rsidR="007213C9">
        <w:rPr>
          <w:rFonts w:ascii="Times New Roman" w:hAnsi="Times New Roman" w:cs="Times New Roman"/>
          <w:sz w:val="28"/>
          <w:szCs w:val="20"/>
        </w:rPr>
        <w:br/>
      </w:r>
      <w:r w:rsidR="00110EE5" w:rsidRPr="00C9271A">
        <w:rPr>
          <w:rFonts w:ascii="Times New Roman" w:hAnsi="Times New Roman" w:cs="Times New Roman"/>
          <w:sz w:val="28"/>
          <w:szCs w:val="20"/>
        </w:rPr>
        <w:t xml:space="preserve">в </w:t>
      </w:r>
      <w:r w:rsidR="00110EE5" w:rsidRPr="0074309C">
        <w:rPr>
          <w:rFonts w:ascii="Times New Roman" w:hAnsi="Times New Roman" w:cs="Times New Roman"/>
          <w:sz w:val="28"/>
          <w:szCs w:val="20"/>
        </w:rPr>
        <w:t xml:space="preserve">резерв </w:t>
      </w:r>
      <w:r w:rsidR="00110EE5" w:rsidRPr="003C74C1">
        <w:rPr>
          <w:rFonts w:ascii="Times New Roman" w:hAnsi="Times New Roman" w:cs="Times New Roman"/>
          <w:sz w:val="28"/>
          <w:szCs w:val="20"/>
        </w:rPr>
        <w:t xml:space="preserve">составов участковых </w:t>
      </w:r>
      <w:r w:rsidR="00C020BC" w:rsidRPr="003C74C1">
        <w:rPr>
          <w:rFonts w:ascii="Times New Roman" w:hAnsi="Times New Roman" w:cs="Times New Roman"/>
          <w:sz w:val="28"/>
          <w:szCs w:val="20"/>
        </w:rPr>
        <w:t xml:space="preserve">избирательных </w:t>
      </w:r>
      <w:r w:rsidR="00110EE5" w:rsidRPr="003C74C1">
        <w:rPr>
          <w:rFonts w:ascii="Times New Roman" w:hAnsi="Times New Roman" w:cs="Times New Roman"/>
          <w:sz w:val="28"/>
          <w:szCs w:val="20"/>
        </w:rPr>
        <w:t xml:space="preserve">комиссий Пермского края </w:t>
      </w:r>
      <w:r w:rsidR="007213C9" w:rsidRPr="003C74C1">
        <w:rPr>
          <w:rFonts w:ascii="Times New Roman" w:hAnsi="Times New Roman" w:cs="Times New Roman"/>
          <w:sz w:val="28"/>
          <w:szCs w:val="20"/>
        </w:rPr>
        <w:br/>
      </w:r>
      <w:r w:rsidR="00110EE5" w:rsidRPr="003C74C1">
        <w:rPr>
          <w:rFonts w:ascii="Times New Roman" w:hAnsi="Times New Roman" w:cs="Times New Roman"/>
          <w:sz w:val="28"/>
          <w:szCs w:val="20"/>
        </w:rPr>
        <w:t>в период с</w:t>
      </w:r>
      <w:r w:rsidR="003C74C1" w:rsidRPr="003C74C1">
        <w:rPr>
          <w:rFonts w:ascii="Times New Roman" w:hAnsi="Times New Roman" w:cs="Times New Roman"/>
          <w:sz w:val="28"/>
          <w:szCs w:val="20"/>
        </w:rPr>
        <w:t xml:space="preserve"> 26 февраля</w:t>
      </w:r>
      <w:r w:rsidR="00BD01F6" w:rsidRPr="003C74C1">
        <w:rPr>
          <w:rFonts w:ascii="Times New Roman" w:hAnsi="Times New Roman" w:cs="Times New Roman"/>
          <w:sz w:val="28"/>
          <w:szCs w:val="20"/>
        </w:rPr>
        <w:t xml:space="preserve"> </w:t>
      </w:r>
      <w:r w:rsidR="00110EE5" w:rsidRPr="003C74C1">
        <w:rPr>
          <w:rFonts w:ascii="Times New Roman" w:hAnsi="Times New Roman" w:cs="Times New Roman"/>
          <w:sz w:val="28"/>
          <w:szCs w:val="20"/>
        </w:rPr>
        <w:t xml:space="preserve">по </w:t>
      </w:r>
      <w:r w:rsidR="003C74C1" w:rsidRPr="003C74C1">
        <w:rPr>
          <w:rFonts w:ascii="Times New Roman" w:hAnsi="Times New Roman" w:cs="Times New Roman"/>
          <w:sz w:val="28"/>
          <w:szCs w:val="20"/>
        </w:rPr>
        <w:t xml:space="preserve">17 марта </w:t>
      </w:r>
      <w:r w:rsidR="00110EE5" w:rsidRPr="003C74C1">
        <w:rPr>
          <w:rFonts w:ascii="Times New Roman" w:hAnsi="Times New Roman" w:cs="Times New Roman"/>
          <w:sz w:val="28"/>
          <w:szCs w:val="20"/>
        </w:rPr>
        <w:t>20</w:t>
      </w:r>
      <w:r w:rsidR="001407FA" w:rsidRPr="003C74C1">
        <w:rPr>
          <w:rFonts w:ascii="Times New Roman" w:hAnsi="Times New Roman" w:cs="Times New Roman"/>
          <w:sz w:val="28"/>
          <w:szCs w:val="20"/>
        </w:rPr>
        <w:t>2</w:t>
      </w:r>
      <w:r w:rsidR="00DE7E2A" w:rsidRPr="003C74C1">
        <w:rPr>
          <w:rFonts w:ascii="Times New Roman" w:hAnsi="Times New Roman" w:cs="Times New Roman"/>
          <w:sz w:val="28"/>
          <w:szCs w:val="20"/>
        </w:rPr>
        <w:t>6</w:t>
      </w:r>
      <w:r w:rsidR="00110EE5" w:rsidRPr="003C74C1">
        <w:rPr>
          <w:rFonts w:ascii="Times New Roman" w:hAnsi="Times New Roman" w:cs="Times New Roman"/>
          <w:sz w:val="28"/>
          <w:szCs w:val="20"/>
        </w:rPr>
        <w:t xml:space="preserve"> года</w:t>
      </w:r>
      <w:r w:rsidRPr="0074309C">
        <w:rPr>
          <w:rFonts w:ascii="Times New Roman" w:hAnsi="Times New Roman" w:cs="Times New Roman"/>
          <w:sz w:val="28"/>
          <w:szCs w:val="20"/>
        </w:rPr>
        <w:t>.</w:t>
      </w:r>
    </w:p>
    <w:p w:rsidR="00C020BC" w:rsidRDefault="00F97424" w:rsidP="001407FA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C9271A">
        <w:t xml:space="preserve">2. </w:t>
      </w:r>
      <w:r w:rsidR="00C020BC" w:rsidRPr="00C9271A">
        <w:t xml:space="preserve">Кандидатуры для зачисления в резерв составов участковых избирательных комиссий должны соответствовать требованиям </w:t>
      </w:r>
      <w:hyperlink r:id="rId10" w:history="1">
        <w:r w:rsidR="00C020BC" w:rsidRPr="00C9271A">
          <w:t>пункта 1 статьи 29</w:t>
        </w:r>
      </w:hyperlink>
      <w:r w:rsidR="00C020BC" w:rsidRPr="00C9271A">
        <w:t xml:space="preserve"> (за исключением</w:t>
      </w:r>
      <w:r w:rsidR="00C020BC">
        <w:t xml:space="preserve"> </w:t>
      </w:r>
      <w:hyperlink r:id="rId11" w:history="1">
        <w:r w:rsidR="00C020BC" w:rsidRPr="007D1FC4">
          <w:t xml:space="preserve">подпунктов </w:t>
        </w:r>
        <w:r w:rsidR="00C020BC">
          <w:t>«</w:t>
        </w:r>
        <w:r w:rsidR="00C020BC" w:rsidRPr="007D1FC4">
          <w:t>ж</w:t>
        </w:r>
      </w:hyperlink>
      <w:r w:rsidR="00C020BC">
        <w:t xml:space="preserve">», </w:t>
      </w:r>
      <w:hyperlink r:id="rId12" w:history="1">
        <w:r w:rsidR="00C020BC">
          <w:t>«з»</w:t>
        </w:r>
      </w:hyperlink>
      <w:r w:rsidR="00C020BC">
        <w:t xml:space="preserve">, </w:t>
      </w:r>
      <w:hyperlink r:id="rId13" w:history="1">
        <w:r w:rsidR="00C020BC">
          <w:t>«и»</w:t>
        </w:r>
      </w:hyperlink>
      <w:r w:rsidR="00C020BC">
        <w:t xml:space="preserve">, </w:t>
      </w:r>
      <w:hyperlink r:id="rId14" w:history="1">
        <w:r w:rsidR="00C020BC">
          <w:t>«к»</w:t>
        </w:r>
      </w:hyperlink>
      <w:r w:rsidR="00C020BC">
        <w:t xml:space="preserve"> и </w:t>
      </w:r>
      <w:hyperlink r:id="rId15" w:history="1">
        <w:r w:rsidR="00C020BC">
          <w:t>«л»</w:t>
        </w:r>
      </w:hyperlink>
      <w:r w:rsidR="00C020BC">
        <w:t xml:space="preserve">) </w:t>
      </w:r>
      <w:r w:rsidR="00C020BC" w:rsidRPr="007D1FC4">
        <w:t>Федеральн</w:t>
      </w:r>
      <w:r w:rsidR="00C020BC">
        <w:t>ого</w:t>
      </w:r>
      <w:r w:rsidR="00C020BC" w:rsidRPr="007D1FC4">
        <w:t xml:space="preserve"> закон</w:t>
      </w:r>
      <w:r w:rsidR="00C020BC">
        <w:t xml:space="preserve">а </w:t>
      </w:r>
      <w:r w:rsidR="001407FA">
        <w:t xml:space="preserve">от 12.06.2002 № 67-ФЗ </w:t>
      </w:r>
      <w:r w:rsidR="00C020BC">
        <w:t>«</w:t>
      </w:r>
      <w:r w:rsidR="00C020BC" w:rsidRPr="007D1FC4">
        <w:t>Об основных гарантиях избирате</w:t>
      </w:r>
      <w:r w:rsidR="00C020BC">
        <w:t>льных прав и права на участие в </w:t>
      </w:r>
      <w:r w:rsidR="00C020BC" w:rsidRPr="007D1FC4">
        <w:t>референдуме граждан Российской Федерации</w:t>
      </w:r>
      <w:r w:rsidR="00C020BC">
        <w:t>».</w:t>
      </w:r>
    </w:p>
    <w:p w:rsidR="00C020BC" w:rsidRDefault="00C020BC" w:rsidP="001407FA">
      <w:pPr>
        <w:pStyle w:val="a7"/>
        <w:spacing w:line="360" w:lineRule="auto"/>
        <w:ind w:firstLine="709"/>
      </w:pPr>
      <w:r>
        <w:lastRenderedPageBreak/>
        <w:t>3.</w:t>
      </w:r>
      <w:r>
        <w:rPr>
          <w:lang w:val="en-US"/>
        </w:rPr>
        <w:t> </w:t>
      </w:r>
      <w:r>
        <w:t>Утвердить текст информационного сообщения о сборе предложений для дополнительного зачисления в резерв и установить перечень документов, необходимых при внесении предложений по кандидатурам в резерв составов участковых избирательных комиссий (приложение № 1).</w:t>
      </w:r>
    </w:p>
    <w:p w:rsidR="00C020BC" w:rsidRPr="005B4724" w:rsidRDefault="00C020BC" w:rsidP="001407FA">
      <w:pPr>
        <w:pStyle w:val="a7"/>
        <w:spacing w:line="360" w:lineRule="auto"/>
        <w:ind w:firstLine="709"/>
      </w:pPr>
      <w:r>
        <w:t>4.</w:t>
      </w:r>
      <w:r>
        <w:rPr>
          <w:lang w:val="en-US"/>
        </w:rPr>
        <w:t> </w:t>
      </w:r>
      <w:r>
        <w:t>Предложения по кандидатурам для дополнительного зачисления в резерв составов участковых избирательных комиссий представлять в соответствующую территориальную избирательную комиссию согласно списку (приложение № 2).</w:t>
      </w:r>
    </w:p>
    <w:p w:rsidR="00C020BC" w:rsidRDefault="00C020BC" w:rsidP="001407FA">
      <w:pPr>
        <w:pStyle w:val="a7"/>
        <w:spacing w:line="360" w:lineRule="auto"/>
        <w:ind w:firstLine="709"/>
      </w:pPr>
      <w:r>
        <w:t>5</w:t>
      </w:r>
      <w:r w:rsidRPr="00E938FB">
        <w:t>.</w:t>
      </w:r>
      <w:r>
        <w:rPr>
          <w:lang w:val="en-US"/>
        </w:rPr>
        <w:t> </w:t>
      </w:r>
      <w:r>
        <w:t>Территориальным избирательным комиссиям Пермского края опубликовать сообщение Избирательной комиссии Пермского края о сборе предложений для дополнительного зачисления в резерв составов участковых избирательных комиссий в муниципальных средствах массовой информации, в случае их отсутствия довести до сведения субъектов, имеющих право внесения предложений в составы участковых избирательных комиссий, иным способом.</w:t>
      </w:r>
    </w:p>
    <w:p w:rsidR="00C020BC" w:rsidRDefault="00C020BC" w:rsidP="001407FA">
      <w:pPr>
        <w:pStyle w:val="a7"/>
        <w:spacing w:line="360" w:lineRule="auto"/>
        <w:ind w:firstLine="709"/>
      </w:pPr>
      <w:r>
        <w:t>6.</w:t>
      </w:r>
      <w:r>
        <w:rPr>
          <w:lang w:val="en-US"/>
        </w:rPr>
        <w:t> </w:t>
      </w:r>
      <w:r w:rsidRPr="00FC687A">
        <w:rPr>
          <w:szCs w:val="28"/>
        </w:rPr>
        <w:t>Разместить настоящее постановление на сайте Избирательной комиссии Пе</w:t>
      </w:r>
      <w:bookmarkStart w:id="0" w:name="_GoBack"/>
      <w:bookmarkEnd w:id="0"/>
      <w:r w:rsidRPr="00FC687A">
        <w:rPr>
          <w:szCs w:val="28"/>
        </w:rPr>
        <w:t>рмского края в информационно-телекоммуникационной сети «Интернет»</w:t>
      </w:r>
      <w:r>
        <w:t>.</w:t>
      </w:r>
    </w:p>
    <w:p w:rsidR="00C020BC" w:rsidRPr="0088290B" w:rsidRDefault="00C020BC" w:rsidP="001407F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8290B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Pr="0088290B">
        <w:rPr>
          <w:rFonts w:ascii="Times New Roman" w:hAnsi="Times New Roman" w:cs="Times New Roman"/>
          <w:sz w:val="28"/>
          <w:szCs w:val="28"/>
        </w:rPr>
        <w:t>Избирательной комиссии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Любарскую</w:t>
      </w:r>
      <w:r w:rsidR="00C0723F" w:rsidRPr="00C0723F">
        <w:rPr>
          <w:rFonts w:ascii="Times New Roman" w:hAnsi="Times New Roman" w:cs="Times New Roman"/>
          <w:sz w:val="28"/>
          <w:szCs w:val="28"/>
        </w:rPr>
        <w:t xml:space="preserve"> </w:t>
      </w:r>
      <w:r w:rsidR="00C0723F">
        <w:rPr>
          <w:rFonts w:ascii="Times New Roman" w:hAnsi="Times New Roman" w:cs="Times New Roman"/>
          <w:sz w:val="28"/>
          <w:szCs w:val="28"/>
        </w:rPr>
        <w:t>Т.В.</w:t>
      </w:r>
    </w:p>
    <w:p w:rsidR="004A36BC" w:rsidRPr="00072101" w:rsidRDefault="004A36BC" w:rsidP="0033063E">
      <w:pPr>
        <w:autoSpaceDE w:val="0"/>
        <w:autoSpaceDN w:val="0"/>
        <w:adjustRightInd w:val="0"/>
        <w:spacing w:line="276" w:lineRule="auto"/>
        <w:jc w:val="both"/>
        <w:rPr>
          <w:szCs w:val="28"/>
        </w:rPr>
      </w:pPr>
    </w:p>
    <w:p w:rsidR="00F97424" w:rsidRDefault="00F97424" w:rsidP="00385F5E">
      <w:pPr>
        <w:pStyle w:val="a7"/>
        <w:spacing w:line="240" w:lineRule="auto"/>
        <w:ind w:firstLine="0"/>
      </w:pPr>
    </w:p>
    <w:p w:rsidR="00385F5E" w:rsidRPr="00385F5E" w:rsidRDefault="00385F5E" w:rsidP="00385F5E">
      <w:pPr>
        <w:pStyle w:val="a7"/>
        <w:spacing w:line="240" w:lineRule="auto"/>
        <w:ind w:firstLine="0"/>
      </w:pPr>
    </w:p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5495"/>
        <w:gridCol w:w="4003"/>
      </w:tblGrid>
      <w:tr w:rsidR="00525A05" w:rsidTr="004553CB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03" w:type="dxa"/>
            <w:tcMar>
              <w:left w:w="0" w:type="dxa"/>
              <w:right w:w="0" w:type="dxa"/>
            </w:tcMar>
          </w:tcPr>
          <w:p w:rsidR="00525A05" w:rsidRDefault="00DC7AAE">
            <w:pPr>
              <w:pStyle w:val="a7"/>
              <w:ind w:firstLine="0"/>
              <w:jc w:val="right"/>
            </w:pPr>
            <w:r>
              <w:t>И.С. Вагин</w:t>
            </w:r>
          </w:p>
        </w:tc>
      </w:tr>
      <w:tr w:rsidR="00911625" w:rsidTr="004553CB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 w:rsidP="00DC7AAE">
            <w:pPr>
              <w:pStyle w:val="a7"/>
              <w:spacing w:line="480" w:lineRule="auto"/>
              <w:ind w:firstLine="0"/>
            </w:pPr>
          </w:p>
        </w:tc>
        <w:tc>
          <w:tcPr>
            <w:tcW w:w="4003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4553CB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03" w:type="dxa"/>
            <w:tcMar>
              <w:left w:w="0" w:type="dxa"/>
              <w:right w:w="0" w:type="dxa"/>
            </w:tcMar>
          </w:tcPr>
          <w:p w:rsidR="00911625" w:rsidRDefault="00DC7AAE">
            <w:pPr>
              <w:pStyle w:val="a7"/>
              <w:ind w:firstLine="0"/>
              <w:jc w:val="right"/>
            </w:pPr>
            <w:r>
              <w:t>Т.В. Любарская</w:t>
            </w:r>
          </w:p>
        </w:tc>
      </w:tr>
    </w:tbl>
    <w:p w:rsidR="00C020BC" w:rsidRDefault="00C020BC">
      <w:pPr>
        <w:pStyle w:val="a7"/>
        <w:ind w:firstLine="0"/>
      </w:pPr>
    </w:p>
    <w:p w:rsidR="00C020BC" w:rsidRDefault="00C020BC" w:rsidP="00C020BC">
      <w:pPr>
        <w:pStyle w:val="a7"/>
      </w:pPr>
      <w:r>
        <w:br w:type="page"/>
      </w:r>
    </w:p>
    <w:p w:rsidR="00C020BC" w:rsidRPr="00AC5EDD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lastRenderedPageBreak/>
        <w:t>Приложение № 1</w:t>
      </w:r>
    </w:p>
    <w:p w:rsidR="00C020BC" w:rsidRPr="00AC5EDD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:rsidR="00C020BC" w:rsidRPr="008B4D31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 w:rsidR="00491AEB">
        <w:rPr>
          <w:sz w:val="24"/>
          <w:szCs w:val="24"/>
        </w:rPr>
        <w:t>26</w:t>
      </w:r>
      <w:r w:rsidR="0074309C">
        <w:rPr>
          <w:sz w:val="24"/>
          <w:szCs w:val="24"/>
        </w:rPr>
        <w:t>.0</w:t>
      </w:r>
      <w:r w:rsidR="00491AEB">
        <w:rPr>
          <w:sz w:val="24"/>
          <w:szCs w:val="24"/>
        </w:rPr>
        <w:t>2</w:t>
      </w:r>
      <w:r w:rsidR="00BD01F6">
        <w:rPr>
          <w:sz w:val="24"/>
          <w:szCs w:val="24"/>
        </w:rPr>
        <w:t>.202</w:t>
      </w:r>
      <w:r w:rsidR="00DE7E2A">
        <w:rPr>
          <w:sz w:val="24"/>
          <w:szCs w:val="24"/>
        </w:rPr>
        <w:t>6</w:t>
      </w:r>
      <w:r w:rsidRPr="008B4D31">
        <w:rPr>
          <w:sz w:val="24"/>
          <w:szCs w:val="24"/>
        </w:rPr>
        <w:t xml:space="preserve"> № </w:t>
      </w:r>
      <w:r w:rsidR="00491AEB">
        <w:rPr>
          <w:sz w:val="24"/>
          <w:szCs w:val="24"/>
        </w:rPr>
        <w:t>109</w:t>
      </w:r>
      <w:r w:rsidR="009E641B">
        <w:rPr>
          <w:sz w:val="24"/>
          <w:szCs w:val="24"/>
        </w:rPr>
        <w:t>/</w:t>
      </w:r>
      <w:r w:rsidR="006B6F52">
        <w:rPr>
          <w:sz w:val="24"/>
          <w:szCs w:val="24"/>
        </w:rPr>
        <w:t>0</w:t>
      </w:r>
      <w:r w:rsidR="00491AEB">
        <w:rPr>
          <w:sz w:val="24"/>
          <w:szCs w:val="24"/>
        </w:rPr>
        <w:t>8</w:t>
      </w:r>
      <w:r w:rsidR="0033063E">
        <w:rPr>
          <w:sz w:val="24"/>
          <w:szCs w:val="24"/>
        </w:rPr>
        <w:t>-4</w:t>
      </w:r>
    </w:p>
    <w:p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C020BC" w:rsidRDefault="00C020BC" w:rsidP="00C020BC">
      <w:pPr>
        <w:ind w:firstLine="567"/>
        <w:jc w:val="center"/>
        <w:rPr>
          <w:b/>
          <w:szCs w:val="28"/>
        </w:rPr>
      </w:pPr>
    </w:p>
    <w:p w:rsidR="003C74C1" w:rsidRDefault="00C020BC" w:rsidP="003C74C1">
      <w:pPr>
        <w:pStyle w:val="a7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 w:rsidR="001407FA">
        <w:rPr>
          <w:szCs w:val="28"/>
        </w:rPr>
        <w:t>пунктами 11, 12</w:t>
      </w:r>
      <w:r w:rsidRPr="0034529F">
        <w:rPr>
          <w:szCs w:val="28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="001407FA" w:rsidRPr="00C9271A">
        <w:rPr>
          <w:szCs w:val="28"/>
        </w:rPr>
        <w:t>от 05.12.2012 № 152/1137-6</w:t>
      </w:r>
      <w:r w:rsidR="001407FA">
        <w:rPr>
          <w:szCs w:val="28"/>
        </w:rPr>
        <w:t xml:space="preserve"> (</w:t>
      </w:r>
      <w:r w:rsidR="006B6F52" w:rsidRPr="006B6F52">
        <w:rPr>
          <w:szCs w:val="28"/>
        </w:rPr>
        <w:t xml:space="preserve">ред. от </w:t>
      </w:r>
      <w:r w:rsidR="00DE7E2A">
        <w:rPr>
          <w:szCs w:val="28"/>
        </w:rPr>
        <w:t>20.08.2025</w:t>
      </w:r>
      <w:r w:rsidR="001407FA"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>зачисления в резерв составов участковых комиссий Пермск</w:t>
      </w:r>
      <w:r w:rsidR="006B6F52" w:rsidRPr="0074309C">
        <w:rPr>
          <w:szCs w:val="28"/>
        </w:rPr>
        <w:t xml:space="preserve">ого края в период </w:t>
      </w:r>
      <w:r w:rsidR="003C74C1" w:rsidRPr="003C74C1">
        <w:rPr>
          <w:szCs w:val="28"/>
        </w:rPr>
        <w:t>с 26 февраля по 17 марта 2026 года</w:t>
      </w:r>
      <w:r w:rsidR="003C74C1">
        <w:rPr>
          <w:szCs w:val="28"/>
        </w:rPr>
        <w:t>.</w:t>
      </w:r>
    </w:p>
    <w:p w:rsidR="006E4D22" w:rsidRPr="00D03F21" w:rsidRDefault="00C020BC" w:rsidP="003C74C1">
      <w:pPr>
        <w:pStyle w:val="a7"/>
        <w:spacing w:line="240" w:lineRule="auto"/>
        <w:ind w:firstLine="709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 xml:space="preserve">размещена на официальном сайте Избирательной </w:t>
      </w:r>
      <w:r w:rsidRPr="00D03F21">
        <w:rPr>
          <w:szCs w:val="28"/>
        </w:rPr>
        <w:t>комиссии Пермского края в сети Интернет в разделе «Избирательные комиссии» (</w:t>
      </w:r>
      <w:hyperlink r:id="rId16" w:history="1">
        <w:r w:rsidRPr="00D03F21">
          <w:rPr>
            <w:rStyle w:val="afa"/>
            <w:color w:val="auto"/>
            <w:szCs w:val="28"/>
            <w:u w:val="none"/>
          </w:rPr>
          <w:t>http://www.permkrai.izbirkom.ru</w:t>
        </w:r>
      </w:hyperlink>
      <w:r w:rsidR="0033063E" w:rsidRPr="00D03F21">
        <w:rPr>
          <w:szCs w:val="28"/>
        </w:rPr>
        <w:t>).</w:t>
      </w:r>
    </w:p>
    <w:p w:rsidR="00C020BC" w:rsidRPr="0098092D" w:rsidRDefault="006E4D22" w:rsidP="001421D5">
      <w:pPr>
        <w:tabs>
          <w:tab w:val="right" w:pos="9356"/>
        </w:tabs>
        <w:ind w:firstLine="709"/>
        <w:jc w:val="both"/>
        <w:rPr>
          <w:szCs w:val="28"/>
        </w:rPr>
      </w:pPr>
      <w:r w:rsidRPr="00D03F21">
        <w:rPr>
          <w:szCs w:val="28"/>
        </w:rPr>
        <w:t>Перечень документов, необходимых п</w:t>
      </w:r>
      <w:r w:rsidR="00C020BC" w:rsidRPr="00D03F21">
        <w:rPr>
          <w:szCs w:val="28"/>
        </w:rPr>
        <w:t>ри внесении предложения (предложений) по кандидатурам для </w:t>
      </w:r>
      <w:r w:rsidRPr="00D03F21">
        <w:rPr>
          <w:szCs w:val="28"/>
        </w:rPr>
        <w:t xml:space="preserve"> </w:t>
      </w:r>
      <w:r w:rsidR="00C020BC" w:rsidRPr="00D03F21">
        <w:rPr>
          <w:szCs w:val="28"/>
        </w:rPr>
        <w:t xml:space="preserve">назначения в резерв составов участковых комиссий определен </w:t>
      </w:r>
      <w:r w:rsidRPr="00D03F21">
        <w:rPr>
          <w:szCs w:val="28"/>
        </w:rPr>
        <w:t>в приложении № 2 к Порядку формирования</w:t>
      </w:r>
      <w:r>
        <w:rPr>
          <w:szCs w:val="28"/>
        </w:rPr>
        <w:t xml:space="preserve"> резерва составов участковых комиссий и назначения нового члена участковой комиссии из резерва составов участковых комиссий, утвержденному </w:t>
      </w:r>
      <w:r w:rsidR="00C020BC" w:rsidRPr="0098092D">
        <w:rPr>
          <w:szCs w:val="28"/>
        </w:rPr>
        <w:t>постановле</w:t>
      </w:r>
      <w:r w:rsidR="00C020BC">
        <w:rPr>
          <w:szCs w:val="28"/>
        </w:rPr>
        <w:t xml:space="preserve">нием ЦИК России </w:t>
      </w:r>
      <w:r w:rsidR="007371FD" w:rsidRPr="00C9271A">
        <w:rPr>
          <w:szCs w:val="28"/>
        </w:rPr>
        <w:t>от 05.12.2012 № 152/1137-6</w:t>
      </w:r>
      <w:r w:rsidR="007371FD">
        <w:rPr>
          <w:szCs w:val="28"/>
        </w:rPr>
        <w:t xml:space="preserve"> (ред. от </w:t>
      </w:r>
      <w:r w:rsidR="00DE7E2A">
        <w:rPr>
          <w:szCs w:val="28"/>
        </w:rPr>
        <w:t>20.08.2025</w:t>
      </w:r>
      <w:r w:rsidR="007371FD" w:rsidRPr="00C9271A">
        <w:rPr>
          <w:szCs w:val="28"/>
        </w:rPr>
        <w:t>)</w:t>
      </w:r>
      <w:r w:rsidR="001421D5">
        <w:rPr>
          <w:szCs w:val="28"/>
        </w:rPr>
        <w:t>.</w:t>
      </w:r>
    </w:p>
    <w:p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C020BC" w:rsidRDefault="00C020BC" w:rsidP="00C020BC">
      <w:pPr>
        <w:rPr>
          <w:b/>
          <w:szCs w:val="28"/>
        </w:rPr>
      </w:pPr>
      <w:r>
        <w:rPr>
          <w:b/>
          <w:szCs w:val="28"/>
        </w:rPr>
        <w:br w:type="page"/>
      </w:r>
    </w:p>
    <w:p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Перечень документов,</w:t>
      </w:r>
    </w:p>
    <w:p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1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2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3" w:name="sub_1220"/>
      <w:r w:rsidRPr="00787FD0">
        <w:rPr>
          <w:szCs w:val="28"/>
        </w:rPr>
        <w:t>Для иных общественных объединений</w:t>
      </w:r>
    </w:p>
    <w:bookmarkEnd w:id="3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17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4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5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5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C020BC" w:rsidRPr="00787FD0" w:rsidRDefault="00C020BC" w:rsidP="00EF3C1E">
      <w:pPr>
        <w:ind w:firstLine="720"/>
        <w:jc w:val="both"/>
        <w:rPr>
          <w:szCs w:val="28"/>
        </w:rPr>
      </w:pPr>
    </w:p>
    <w:p w:rsidR="00C020BC" w:rsidRPr="00787FD0" w:rsidRDefault="00C020BC" w:rsidP="00EF3C1E">
      <w:pPr>
        <w:ind w:firstLine="720"/>
        <w:jc w:val="both"/>
        <w:rPr>
          <w:szCs w:val="28"/>
        </w:rPr>
      </w:pPr>
      <w:bookmarkStart w:id="6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 w:rsidR="005E75C8"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C020BC" w:rsidRDefault="00C020BC" w:rsidP="00EF3C1E">
      <w:pPr>
        <w:ind w:firstLine="720"/>
        <w:jc w:val="both"/>
        <w:rPr>
          <w:szCs w:val="28"/>
        </w:rPr>
      </w:pPr>
      <w:bookmarkStart w:id="7" w:name="sub_1232"/>
      <w:bookmarkEnd w:id="6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1"/>
    <w:bookmarkEnd w:id="7"/>
    <w:p w:rsidR="00C020BC" w:rsidRDefault="00C020BC" w:rsidP="00C020BC">
      <w:pPr>
        <w:rPr>
          <w:sz w:val="20"/>
        </w:rPr>
      </w:pPr>
      <w:r>
        <w:rPr>
          <w:sz w:val="20"/>
        </w:rPr>
        <w:br w:type="page"/>
      </w:r>
    </w:p>
    <w:p w:rsidR="00C020BC" w:rsidRPr="008B4D31" w:rsidRDefault="00C020BC" w:rsidP="003D0057">
      <w:pPr>
        <w:pStyle w:val="a7"/>
        <w:spacing w:line="240" w:lineRule="auto"/>
        <w:ind w:left="5954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lastRenderedPageBreak/>
        <w:t>Приложение № 2</w:t>
      </w:r>
    </w:p>
    <w:p w:rsidR="00C020BC" w:rsidRPr="008B4D31" w:rsidRDefault="00C020BC" w:rsidP="003D0057">
      <w:pPr>
        <w:pStyle w:val="a7"/>
        <w:spacing w:line="240" w:lineRule="auto"/>
        <w:ind w:left="5954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>к постановлению Избирательной комиссии Пермского края</w:t>
      </w:r>
    </w:p>
    <w:p w:rsidR="00C020BC" w:rsidRPr="008B4D31" w:rsidRDefault="00C020BC" w:rsidP="003D0057">
      <w:pPr>
        <w:pStyle w:val="a7"/>
        <w:spacing w:line="240" w:lineRule="auto"/>
        <w:ind w:left="5954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 w:rsidR="00491AEB">
        <w:rPr>
          <w:sz w:val="24"/>
          <w:szCs w:val="24"/>
        </w:rPr>
        <w:t>26.02</w:t>
      </w:r>
      <w:r w:rsidR="00DE7E2A">
        <w:rPr>
          <w:sz w:val="24"/>
          <w:szCs w:val="24"/>
        </w:rPr>
        <w:t>.2026</w:t>
      </w:r>
      <w:r w:rsidRPr="008B4D31">
        <w:rPr>
          <w:sz w:val="24"/>
          <w:szCs w:val="24"/>
        </w:rPr>
        <w:t xml:space="preserve"> № </w:t>
      </w:r>
      <w:r w:rsidR="00491AEB">
        <w:rPr>
          <w:sz w:val="24"/>
          <w:szCs w:val="24"/>
        </w:rPr>
        <w:t>109</w:t>
      </w:r>
      <w:r w:rsidR="009E641B">
        <w:rPr>
          <w:sz w:val="24"/>
          <w:szCs w:val="24"/>
        </w:rPr>
        <w:t>/</w:t>
      </w:r>
      <w:r w:rsidR="00EC59F7">
        <w:rPr>
          <w:sz w:val="24"/>
          <w:szCs w:val="24"/>
        </w:rPr>
        <w:t>0</w:t>
      </w:r>
      <w:r w:rsidR="00491AEB">
        <w:rPr>
          <w:sz w:val="24"/>
          <w:szCs w:val="24"/>
        </w:rPr>
        <w:t>8</w:t>
      </w:r>
      <w:r w:rsidR="0033063E">
        <w:rPr>
          <w:sz w:val="24"/>
          <w:szCs w:val="24"/>
        </w:rPr>
        <w:t>-4</w:t>
      </w:r>
    </w:p>
    <w:p w:rsidR="00C020BC" w:rsidRDefault="00C020BC" w:rsidP="00C020BC">
      <w:pPr>
        <w:jc w:val="both"/>
        <w:rPr>
          <w:szCs w:val="28"/>
        </w:rPr>
      </w:pPr>
    </w:p>
    <w:p w:rsidR="00C020BC" w:rsidRPr="00F7407C" w:rsidRDefault="00C020BC" w:rsidP="00C020BC">
      <w:pPr>
        <w:jc w:val="center"/>
        <w:rPr>
          <w:b/>
          <w:szCs w:val="28"/>
        </w:rPr>
      </w:pPr>
      <w:r w:rsidRPr="00F7407C">
        <w:rPr>
          <w:b/>
          <w:szCs w:val="28"/>
        </w:rPr>
        <w:t>Список территориальных избирательных комиссий Пермского края</w:t>
      </w:r>
    </w:p>
    <w:p w:rsidR="00C020BC" w:rsidRDefault="00C020BC" w:rsidP="00C020BC">
      <w:pPr>
        <w:jc w:val="center"/>
        <w:rPr>
          <w:szCs w:val="28"/>
        </w:rPr>
      </w:pPr>
    </w:p>
    <w:tbl>
      <w:tblPr>
        <w:tblW w:w="4976" w:type="pct"/>
        <w:tblInd w:w="79" w:type="dxa"/>
        <w:tblLook w:val="04A0" w:firstRow="1" w:lastRow="0" w:firstColumn="1" w:lastColumn="0" w:noHBand="0" w:noVBand="1"/>
      </w:tblPr>
      <w:tblGrid>
        <w:gridCol w:w="737"/>
        <w:gridCol w:w="2978"/>
        <w:gridCol w:w="5810"/>
      </w:tblGrid>
      <w:tr w:rsidR="00C020BC" w:rsidRPr="00855F17" w:rsidTr="00B236BB">
        <w:trPr>
          <w:trHeight w:val="912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0BC" w:rsidRPr="009B2D97" w:rsidRDefault="00C020BC" w:rsidP="00B236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0BC" w:rsidRPr="009B2D97" w:rsidRDefault="00C020BC" w:rsidP="00B236BB">
            <w:pPr>
              <w:ind w:left="113" w:right="112"/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0BC" w:rsidRPr="009B2D97" w:rsidRDefault="00C020BC" w:rsidP="00B236BB">
            <w:pPr>
              <w:ind w:left="112"/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Место нахождения территориальной избирательной комиссии</w:t>
            </w:r>
          </w:p>
        </w:tc>
      </w:tr>
      <w:tr w:rsidR="00C020BC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Александровского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618320,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Александровск,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Ленина, д.20а, к.30</w:t>
            </w:r>
          </w:p>
        </w:tc>
      </w:tr>
      <w:tr w:rsidR="00C020BC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Бардымского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618150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Барда,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д.14, к.7</w:t>
            </w:r>
          </w:p>
        </w:tc>
      </w:tr>
      <w:tr w:rsidR="00C020BC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DE39D9" w:rsidP="00B236B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Муниципального округа город Березники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618400, </w:t>
            </w:r>
            <w:r w:rsidRPr="004A210A">
              <w:rPr>
                <w:bCs/>
                <w:color w:val="000000"/>
                <w:sz w:val="24"/>
                <w:szCs w:val="24"/>
              </w:rPr>
              <w:t>г. Березники,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 площадь, д.1, к.45</w:t>
            </w:r>
          </w:p>
        </w:tc>
      </w:tr>
      <w:tr w:rsidR="00C020BC" w:rsidRPr="004A210A" w:rsidTr="00D2513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Березовского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617570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Березовка, 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д.33, каб.</w:t>
            </w:r>
            <w:r w:rsidR="005E75C8">
              <w:rPr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C020BC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A169C7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Большесосновского муниципального </w:t>
            </w:r>
            <w:r w:rsidR="00A169C7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617080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Большая Соснова,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Ворошилова, д.2, к.12</w:t>
            </w:r>
          </w:p>
        </w:tc>
      </w:tr>
      <w:tr w:rsidR="00C020BC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D25134" w:rsidRDefault="00C020BC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Верещагинского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617120,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Верещагино, ул.</w:t>
            </w:r>
            <w:r w:rsidR="00A169C7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д.26, к.415</w:t>
            </w:r>
          </w:p>
        </w:tc>
      </w:tr>
      <w:tr w:rsidR="00C020BC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D25134" w:rsidRDefault="00C020BC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Горнозаводского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0BC" w:rsidRPr="004A210A" w:rsidRDefault="00C020BC" w:rsidP="00B236B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618820,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Горнозаводск,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Кирова, д.65, к.13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C901C2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Губахинского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E75C8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618250,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Губаха, 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Никонова, д.44, к.35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Добрянского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="00DE39D9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135ADA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618740,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Добрянка,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 w:rsidR="005E75C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135ADA">
              <w:rPr>
                <w:bCs/>
                <w:color w:val="000000"/>
                <w:sz w:val="24"/>
                <w:szCs w:val="24"/>
              </w:rPr>
              <w:t>Советская</w:t>
            </w:r>
            <w:r w:rsidRPr="004A210A">
              <w:rPr>
                <w:bCs/>
                <w:color w:val="000000"/>
                <w:sz w:val="24"/>
                <w:szCs w:val="24"/>
              </w:rPr>
              <w:t>, д.</w:t>
            </w:r>
            <w:r w:rsidR="00135ADA">
              <w:rPr>
                <w:bCs/>
                <w:color w:val="000000"/>
                <w:sz w:val="24"/>
                <w:szCs w:val="24"/>
              </w:rPr>
              <w:t>66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7174DC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Еловского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7174DC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Елово,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Ленина, д.32, к.108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Ильинского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 xml:space="preserve">муниципального </w:t>
            </w:r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7174DC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617020, 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Ильинский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 w:rsidR="005E75C8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д.7, к.120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F04EE5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Карагайского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F04EE5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617210,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Карагай,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 w:rsidR="005E75C8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д.5, к.7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DE39D9" w:rsidP="00F04EE5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Кизеловского муниципальный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F04EE5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618350,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Кизел,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Луначарского, д.19, к.413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F04EE5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Кишертского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F04EE5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617600,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Усть-Кишерть,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Красновишерского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F04EE5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618590,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Красновишерск,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Дзержинского, д.6А, к.305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Краснокамского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F04EE5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Краснокамск,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пр.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E36CA">
              <w:rPr>
                <w:bCs/>
                <w:color w:val="000000"/>
                <w:sz w:val="24"/>
                <w:szCs w:val="24"/>
              </w:rPr>
              <w:t xml:space="preserve">Маяковского, </w:t>
            </w:r>
            <w:r w:rsidRPr="004A210A">
              <w:rPr>
                <w:bCs/>
                <w:color w:val="000000"/>
                <w:sz w:val="24"/>
                <w:szCs w:val="24"/>
              </w:rPr>
              <w:t>д.11, к.118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073E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Куединского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073E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617700,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п. Куеда, ул. Гагарина, д. 25, к. </w:t>
            </w:r>
            <w:r w:rsidR="005146A4">
              <w:rPr>
                <w:bCs/>
                <w:color w:val="000000"/>
                <w:sz w:val="24"/>
                <w:szCs w:val="24"/>
              </w:rPr>
              <w:t>47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6964FF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Кунгурского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6964FF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617470,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Кунгур,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д.22, к.</w:t>
            </w:r>
            <w:r w:rsidR="006661C3">
              <w:rPr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Лысьвенского </w:t>
            </w:r>
            <w:r w:rsid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</w:t>
            </w:r>
            <w:r w:rsidR="00135ADA">
              <w:rPr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073E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618900,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 Лысьва,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Мира, д. 26, к. 606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Нытвенского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52BB9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617000,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Нытва,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 w:rsidR="003E36C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К.</w:t>
            </w:r>
            <w:r w:rsidR="003E36CA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Либкнехта, д.2а, к.8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Октябрьского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52BB9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617860,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пгт.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Октябрьский,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д.57, к.313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52BB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Ординского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52BB9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Орда,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Советская, д.12, к.</w:t>
            </w:r>
            <w:r w:rsidR="005146A4">
              <w:rPr>
                <w:bCs/>
                <w:color w:val="000000"/>
                <w:sz w:val="24"/>
                <w:szCs w:val="24"/>
              </w:rPr>
              <w:t>223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Осинского </w:t>
            </w:r>
            <w:r w:rsidR="00DE39D9">
              <w:rPr>
                <w:bCs/>
                <w:color w:val="000000"/>
                <w:sz w:val="24"/>
                <w:szCs w:val="24"/>
              </w:rPr>
              <w:t xml:space="preserve">муниципального </w:t>
            </w:r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52BB9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618120,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Оса,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д.25, к.31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Оханского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52BB9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Оханск,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Куйбышева, д.35</w:t>
            </w:r>
            <w:r w:rsidR="00183632">
              <w:rPr>
                <w:bCs/>
                <w:color w:val="000000"/>
                <w:sz w:val="24"/>
                <w:szCs w:val="24"/>
              </w:rPr>
              <w:t>, к.1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Очерского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52BB9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617140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Очер,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д.41</w:t>
            </w:r>
            <w:r w:rsidR="00183632">
              <w:rPr>
                <w:bCs/>
                <w:color w:val="000000"/>
                <w:sz w:val="24"/>
                <w:szCs w:val="24"/>
              </w:rPr>
              <w:t>, к. 12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Пермского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251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614065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г. Пермь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> </w:t>
            </w:r>
            <w:r w:rsidRPr="004A210A">
              <w:rPr>
                <w:bCs/>
                <w:color w:val="000000"/>
                <w:sz w:val="24"/>
                <w:szCs w:val="24"/>
              </w:rPr>
              <w:t>Верхне</w:t>
            </w:r>
            <w:r w:rsidR="00D25134">
              <w:rPr>
                <w:bCs/>
                <w:color w:val="000000"/>
                <w:sz w:val="24"/>
                <w:szCs w:val="24"/>
              </w:rPr>
              <w:t>-М</w:t>
            </w:r>
            <w:r w:rsidRPr="004A210A">
              <w:rPr>
                <w:bCs/>
                <w:color w:val="000000"/>
                <w:sz w:val="24"/>
                <w:szCs w:val="24"/>
              </w:rPr>
              <w:t>уллинская, д.73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Дзержинского района</w:t>
            </w:r>
          </w:p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5146A4" w:rsidP="00041F56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614068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, г.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Пермь,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ул.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Ленина, д.85, к.42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Индустриального района</w:t>
            </w:r>
          </w:p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5146A4" w:rsidP="00041F56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614095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г.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Пермь,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ул.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Мира, д.15, к.304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Кировского района</w:t>
            </w:r>
          </w:p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3E36CA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</w:t>
            </w:r>
            <w:r w:rsidR="003E36CA">
              <w:rPr>
                <w:bCs/>
                <w:color w:val="000000"/>
                <w:sz w:val="24"/>
                <w:szCs w:val="24"/>
              </w:rPr>
              <w:t>101</w:t>
            </w:r>
            <w:r w:rsidRPr="004A210A"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5146A4">
              <w:rPr>
                <w:bCs/>
                <w:color w:val="000000"/>
                <w:sz w:val="24"/>
                <w:szCs w:val="24"/>
              </w:rPr>
              <w:t xml:space="preserve">Адмирала </w:t>
            </w:r>
            <w:r w:rsidRPr="004A210A">
              <w:rPr>
                <w:bCs/>
                <w:color w:val="000000"/>
                <w:sz w:val="24"/>
                <w:szCs w:val="24"/>
              </w:rPr>
              <w:t>Нахимова, д.4, к.49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Ленинского района </w:t>
            </w:r>
          </w:p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Пермская, д.57, к.11 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Мотовилихинского района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614014,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Уральская, д.36, к.109 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Орджоникидзевского района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614026,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Александра Щербакова, д.24, к.109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№ 1 Свердловского района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E36CA" w:rsidP="00041F56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614007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г.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Пермь,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ул.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Сибирская, д.58, к.409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41F56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№ 2 Свердловского района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E36CA" w:rsidP="00041F56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614007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г.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Пермь,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ул.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Сибирская, д.58, к.404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Сивинского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183632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617240,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Сива,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66, к.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Соликамского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="00DE39D9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3E36CA">
            <w:pPr>
              <w:autoSpaceDE w:val="0"/>
              <w:autoSpaceDN w:val="0"/>
              <w:adjustRightInd w:val="0"/>
              <w:ind w:left="112" w:right="110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6185</w:t>
            </w:r>
            <w:r w:rsidR="003E36CA">
              <w:rPr>
                <w:bCs/>
                <w:color w:val="000000"/>
                <w:sz w:val="24"/>
                <w:szCs w:val="24"/>
              </w:rPr>
              <w:t>51</w:t>
            </w:r>
            <w:r w:rsidRPr="004A210A"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Соликамск,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ул.20-летия Победы, д.106, к.24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Суксунского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617560, 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Суксун,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Кирова, д.44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Уинского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Уинское,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Октябрьская, д.1, к.1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Чайковского городского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617760,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Чайковский,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д.37</w:t>
            </w:r>
            <w:r w:rsidR="00015C76">
              <w:rPr>
                <w:bCs/>
                <w:color w:val="000000"/>
                <w:sz w:val="24"/>
                <w:szCs w:val="24"/>
              </w:rPr>
              <w:t>, к. 55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Частинского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Частые,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д.40</w:t>
            </w:r>
            <w:r w:rsidR="00183632">
              <w:rPr>
                <w:bCs/>
                <w:color w:val="000000"/>
                <w:sz w:val="24"/>
                <w:szCs w:val="24"/>
              </w:rPr>
              <w:t>, к. 4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Чердынского</w:t>
            </w:r>
            <w:r w:rsidR="00DE39D9">
              <w:t xml:space="preserve">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618601,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Чердынь,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Соборная, д.18А, к.13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Чернушинского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617830,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Чернушка,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D25134">
              <w:rPr>
                <w:bCs/>
                <w:color w:val="000000"/>
                <w:sz w:val="24"/>
                <w:szCs w:val="24"/>
              </w:rPr>
              <w:t>Юбилейная,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д.9, к.421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135ADA" w:rsidP="00DE39D9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Чусовского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DE39D9" w:rsidRPr="00DE39D9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5146A4" w:rsidP="00135ADA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618204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>г. Чусовой,</w:t>
            </w:r>
            <w:r w:rsidR="0033063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 xml:space="preserve">ул. </w:t>
            </w:r>
            <w:r w:rsidR="00135ADA">
              <w:rPr>
                <w:bCs/>
                <w:color w:val="000000"/>
                <w:sz w:val="24"/>
                <w:szCs w:val="24"/>
              </w:rPr>
              <w:t>50 лет ВЛКСМ</w:t>
            </w:r>
            <w:r w:rsidR="0033063E" w:rsidRPr="004A210A">
              <w:rPr>
                <w:bCs/>
                <w:color w:val="000000"/>
                <w:sz w:val="24"/>
                <w:szCs w:val="24"/>
              </w:rPr>
              <w:t xml:space="preserve">, д. </w:t>
            </w:r>
            <w:r w:rsidR="00135ADA"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0A31A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Городского округа ЗАТО Звездный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183632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614575, пгт.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Звездный,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Ленина, д.11А</w:t>
            </w:r>
            <w:r w:rsidR="00183632">
              <w:rPr>
                <w:bCs/>
                <w:color w:val="000000"/>
                <w:sz w:val="24"/>
                <w:szCs w:val="24"/>
              </w:rPr>
              <w:t>, к. 301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D25134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25134">
              <w:rPr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B236B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Кудымкарского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B236B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619000,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Кудымкар,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Лихачева, д.54, к.316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Гайнского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619650,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Гайны,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Кашина, д.41, к. 22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Косинского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619430,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Коса,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д.66</w:t>
            </w:r>
            <w:r w:rsidR="00D25134">
              <w:rPr>
                <w:bCs/>
                <w:color w:val="000000"/>
                <w:sz w:val="24"/>
                <w:szCs w:val="24"/>
              </w:rPr>
              <w:t>, к.21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Кочевского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619320,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Кочево,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15C76">
              <w:rPr>
                <w:bCs/>
                <w:color w:val="000000"/>
                <w:sz w:val="24"/>
                <w:szCs w:val="24"/>
              </w:rPr>
              <w:t xml:space="preserve">Калинина, </w:t>
            </w:r>
            <w:r w:rsidRPr="004A210A">
              <w:rPr>
                <w:bCs/>
                <w:color w:val="000000"/>
                <w:sz w:val="24"/>
                <w:szCs w:val="24"/>
              </w:rPr>
              <w:t>д.5</w:t>
            </w:r>
            <w:r w:rsidR="00015C76">
              <w:rPr>
                <w:bCs/>
                <w:color w:val="000000"/>
                <w:sz w:val="24"/>
                <w:szCs w:val="24"/>
              </w:rPr>
              <w:t>, к. 11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Юрлинского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619200,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Юрла,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д.15, к.35</w:t>
            </w:r>
          </w:p>
        </w:tc>
      </w:tr>
      <w:tr w:rsidR="0033063E" w:rsidRPr="004A210A" w:rsidTr="00B236B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B23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Юсьвинского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63E" w:rsidRPr="004A210A" w:rsidRDefault="0033063E" w:rsidP="0058086D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Юсьва,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д.15</w:t>
            </w:r>
            <w:r w:rsidR="00015C76">
              <w:rPr>
                <w:bCs/>
                <w:color w:val="000000"/>
                <w:sz w:val="24"/>
                <w:szCs w:val="24"/>
              </w:rPr>
              <w:t>, к. 12</w:t>
            </w:r>
          </w:p>
        </w:tc>
      </w:tr>
    </w:tbl>
    <w:p w:rsidR="004A36BC" w:rsidRDefault="004A36BC">
      <w:pPr>
        <w:pStyle w:val="a7"/>
        <w:ind w:firstLine="0"/>
      </w:pPr>
    </w:p>
    <w:sectPr w:rsidR="004A36BC" w:rsidSect="0033063E">
      <w:headerReference w:type="even" r:id="rId18"/>
      <w:headerReference w:type="default" r:id="rId19"/>
      <w:footerReference w:type="even" r:id="rId20"/>
      <w:footerReference w:type="default" r:id="rId2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D0A" w:rsidRDefault="00B24D0A">
      <w:r>
        <w:separator/>
      </w:r>
    </w:p>
  </w:endnote>
  <w:endnote w:type="continuationSeparator" w:id="0">
    <w:p w:rsidR="00B24D0A" w:rsidRDefault="00B2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D0A" w:rsidRDefault="00B24D0A">
      <w:r>
        <w:separator/>
      </w:r>
    </w:p>
  </w:footnote>
  <w:footnote w:type="continuationSeparator" w:id="0">
    <w:p w:rsidR="00B24D0A" w:rsidRDefault="00B24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64180">
      <w:rPr>
        <w:noProof/>
      </w:rPr>
      <w:t>8</w:t>
    </w:r>
    <w:r>
      <w:fldChar w:fldCharType="end"/>
    </w:r>
  </w:p>
  <w:p w:rsidR="00975170" w:rsidRDefault="009751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AAE"/>
    <w:rsid w:val="000137D7"/>
    <w:rsid w:val="00015C76"/>
    <w:rsid w:val="00035ABC"/>
    <w:rsid w:val="00051066"/>
    <w:rsid w:val="00072101"/>
    <w:rsid w:val="00085DCE"/>
    <w:rsid w:val="00087D5C"/>
    <w:rsid w:val="000A38EF"/>
    <w:rsid w:val="000B4A0E"/>
    <w:rsid w:val="000D7067"/>
    <w:rsid w:val="000D75F1"/>
    <w:rsid w:val="00110EE5"/>
    <w:rsid w:val="001243E3"/>
    <w:rsid w:val="00125315"/>
    <w:rsid w:val="00135ADA"/>
    <w:rsid w:val="001407FA"/>
    <w:rsid w:val="001421D5"/>
    <w:rsid w:val="00154FF7"/>
    <w:rsid w:val="0017083F"/>
    <w:rsid w:val="00183632"/>
    <w:rsid w:val="001B6E0A"/>
    <w:rsid w:val="001D6547"/>
    <w:rsid w:val="001F1FA7"/>
    <w:rsid w:val="001F575C"/>
    <w:rsid w:val="00205244"/>
    <w:rsid w:val="0021074E"/>
    <w:rsid w:val="00232907"/>
    <w:rsid w:val="00236AEA"/>
    <w:rsid w:val="002A6A28"/>
    <w:rsid w:val="002C2A72"/>
    <w:rsid w:val="003012C6"/>
    <w:rsid w:val="00303589"/>
    <w:rsid w:val="0033063E"/>
    <w:rsid w:val="00331EFD"/>
    <w:rsid w:val="00380407"/>
    <w:rsid w:val="003827E9"/>
    <w:rsid w:val="00382EC6"/>
    <w:rsid w:val="00385F5E"/>
    <w:rsid w:val="003A6C45"/>
    <w:rsid w:val="003C74C1"/>
    <w:rsid w:val="003D0057"/>
    <w:rsid w:val="003E36CA"/>
    <w:rsid w:val="003E7736"/>
    <w:rsid w:val="004441BD"/>
    <w:rsid w:val="004553CB"/>
    <w:rsid w:val="00465A89"/>
    <w:rsid w:val="00481314"/>
    <w:rsid w:val="00491AEB"/>
    <w:rsid w:val="00492A81"/>
    <w:rsid w:val="004A36BC"/>
    <w:rsid w:val="004B052C"/>
    <w:rsid w:val="004C1BC7"/>
    <w:rsid w:val="004D6258"/>
    <w:rsid w:val="005120FE"/>
    <w:rsid w:val="00512D15"/>
    <w:rsid w:val="005146A4"/>
    <w:rsid w:val="00525A05"/>
    <w:rsid w:val="005522B1"/>
    <w:rsid w:val="00563EC3"/>
    <w:rsid w:val="00586421"/>
    <w:rsid w:val="0058674F"/>
    <w:rsid w:val="005E75C8"/>
    <w:rsid w:val="00605E84"/>
    <w:rsid w:val="00620386"/>
    <w:rsid w:val="006304A1"/>
    <w:rsid w:val="006661C3"/>
    <w:rsid w:val="0067524F"/>
    <w:rsid w:val="00695EF5"/>
    <w:rsid w:val="0069695F"/>
    <w:rsid w:val="00697FD5"/>
    <w:rsid w:val="006A2C0F"/>
    <w:rsid w:val="006A5043"/>
    <w:rsid w:val="006B57E3"/>
    <w:rsid w:val="006B6F52"/>
    <w:rsid w:val="006E4D22"/>
    <w:rsid w:val="006F2D64"/>
    <w:rsid w:val="006F5AFD"/>
    <w:rsid w:val="007213C9"/>
    <w:rsid w:val="007371FD"/>
    <w:rsid w:val="00743020"/>
    <w:rsid w:val="0074309C"/>
    <w:rsid w:val="00756AB6"/>
    <w:rsid w:val="00761140"/>
    <w:rsid w:val="007D02D1"/>
    <w:rsid w:val="007F754E"/>
    <w:rsid w:val="00801210"/>
    <w:rsid w:val="00813146"/>
    <w:rsid w:val="00813760"/>
    <w:rsid w:val="008350D9"/>
    <w:rsid w:val="00837C3C"/>
    <w:rsid w:val="00856384"/>
    <w:rsid w:val="008653A5"/>
    <w:rsid w:val="00872B35"/>
    <w:rsid w:val="00873008"/>
    <w:rsid w:val="008858AC"/>
    <w:rsid w:val="00887EF5"/>
    <w:rsid w:val="008D200B"/>
    <w:rsid w:val="008E4DEF"/>
    <w:rsid w:val="00911625"/>
    <w:rsid w:val="00962351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17D53"/>
    <w:rsid w:val="00B237E4"/>
    <w:rsid w:val="00B24D0A"/>
    <w:rsid w:val="00B559F1"/>
    <w:rsid w:val="00B82762"/>
    <w:rsid w:val="00BA7FB1"/>
    <w:rsid w:val="00BB22F8"/>
    <w:rsid w:val="00BC17EE"/>
    <w:rsid w:val="00BD01F6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B5ED6"/>
    <w:rsid w:val="00CC2B8D"/>
    <w:rsid w:val="00CC46BF"/>
    <w:rsid w:val="00CD5ED3"/>
    <w:rsid w:val="00CE648D"/>
    <w:rsid w:val="00CF2F7A"/>
    <w:rsid w:val="00D03F21"/>
    <w:rsid w:val="00D125D0"/>
    <w:rsid w:val="00D25134"/>
    <w:rsid w:val="00D715AA"/>
    <w:rsid w:val="00D81BB7"/>
    <w:rsid w:val="00DC7AAE"/>
    <w:rsid w:val="00DC7EAE"/>
    <w:rsid w:val="00DD7B96"/>
    <w:rsid w:val="00DE39D9"/>
    <w:rsid w:val="00DE48F3"/>
    <w:rsid w:val="00DE7E2A"/>
    <w:rsid w:val="00DF45D4"/>
    <w:rsid w:val="00E11D12"/>
    <w:rsid w:val="00E16581"/>
    <w:rsid w:val="00E64180"/>
    <w:rsid w:val="00E64AE9"/>
    <w:rsid w:val="00E800CC"/>
    <w:rsid w:val="00E843B9"/>
    <w:rsid w:val="00EC59F7"/>
    <w:rsid w:val="00EF3C1E"/>
    <w:rsid w:val="00F3437B"/>
    <w:rsid w:val="00F8420C"/>
    <w:rsid w:val="00F97424"/>
    <w:rsid w:val="00FD0E8F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84566.29109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garantF1://84566.29108" TargetMode="External"/><Relationship Id="rId17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ermkrai.izbirkom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4566.29107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84566.291011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84566.2901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84566.291010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9F33E-5B91-476E-BAF0-F4F8E2EE9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0</TotalTime>
  <Pages>8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2</cp:revision>
  <cp:lastPrinted>2026-02-25T13:23:00Z</cp:lastPrinted>
  <dcterms:created xsi:type="dcterms:W3CDTF">2026-03-12T12:00:00Z</dcterms:created>
  <dcterms:modified xsi:type="dcterms:W3CDTF">2026-03-12T12:00:00Z</dcterms:modified>
</cp:coreProperties>
</file>